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F3" w:rsidRDefault="009924F3" w:rsidP="009924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4F3" w:rsidRDefault="009924F3" w:rsidP="009924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1250.210  Office of the Director</w:t>
      </w:r>
      <w:r>
        <w:t xml:space="preserve"> </w:t>
      </w:r>
    </w:p>
    <w:p w:rsidR="009924F3" w:rsidRDefault="009924F3" w:rsidP="009924F3">
      <w:pPr>
        <w:widowControl w:val="0"/>
        <w:autoSpaceDE w:val="0"/>
        <w:autoSpaceDN w:val="0"/>
        <w:adjustRightInd w:val="0"/>
      </w:pPr>
    </w:p>
    <w:p w:rsidR="009924F3" w:rsidRDefault="009924F3" w:rsidP="009924F3">
      <w:pPr>
        <w:widowControl w:val="0"/>
        <w:autoSpaceDE w:val="0"/>
        <w:autoSpaceDN w:val="0"/>
        <w:adjustRightInd w:val="0"/>
      </w:pPr>
      <w:r>
        <w:t xml:space="preserve">The Office of the Director is responsible for the general policies and administration of all Department programs and operations. </w:t>
      </w:r>
    </w:p>
    <w:sectPr w:rsidR="009924F3" w:rsidSect="00992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4F3"/>
    <w:rsid w:val="001678D1"/>
    <w:rsid w:val="0035202A"/>
    <w:rsid w:val="00393068"/>
    <w:rsid w:val="0053689A"/>
    <w:rsid w:val="0099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