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67" w:rsidRDefault="00676467" w:rsidP="00676467">
      <w:pPr>
        <w:widowControl w:val="0"/>
        <w:autoSpaceDE w:val="0"/>
        <w:autoSpaceDN w:val="0"/>
        <w:adjustRightInd w:val="0"/>
      </w:pPr>
      <w:bookmarkStart w:id="0" w:name="_GoBack"/>
      <w:bookmarkEnd w:id="0"/>
    </w:p>
    <w:p w:rsidR="00676467" w:rsidRDefault="00676467" w:rsidP="00676467">
      <w:pPr>
        <w:widowControl w:val="0"/>
        <w:autoSpaceDE w:val="0"/>
        <w:autoSpaceDN w:val="0"/>
        <w:adjustRightInd w:val="0"/>
      </w:pPr>
      <w:r>
        <w:rPr>
          <w:b/>
          <w:bCs/>
        </w:rPr>
        <w:t>Section 1225.295  Division of Traffic Safety</w:t>
      </w:r>
      <w:r>
        <w:t xml:space="preserve"> </w:t>
      </w:r>
    </w:p>
    <w:p w:rsidR="00676467" w:rsidRDefault="00676467" w:rsidP="00676467">
      <w:pPr>
        <w:widowControl w:val="0"/>
        <w:autoSpaceDE w:val="0"/>
        <w:autoSpaceDN w:val="0"/>
        <w:adjustRightInd w:val="0"/>
      </w:pPr>
    </w:p>
    <w:p w:rsidR="00676467" w:rsidRDefault="00676467" w:rsidP="00676467">
      <w:pPr>
        <w:widowControl w:val="0"/>
        <w:autoSpaceDE w:val="0"/>
        <w:autoSpaceDN w:val="0"/>
        <w:adjustRightInd w:val="0"/>
      </w:pPr>
      <w:r>
        <w:t xml:space="preserve">The Division of Traffic Safety is responsible for providing Illinois motorists, cyclists, and pedestrians with the safest possible highway environment by concentrating available resources in the most cost-efficient manner so as to reduce traffic fatalities, injuries, and accidents.  The Division is responsible for the development and promulgation of regulations in the areas of hazardous materials, vehicle inspection, and cycle rider training. </w:t>
      </w:r>
    </w:p>
    <w:p w:rsidR="006D2609" w:rsidRDefault="006D2609" w:rsidP="00676467">
      <w:pPr>
        <w:widowControl w:val="0"/>
        <w:autoSpaceDE w:val="0"/>
        <w:autoSpaceDN w:val="0"/>
        <w:adjustRightInd w:val="0"/>
      </w:pPr>
    </w:p>
    <w:p w:rsidR="00676467" w:rsidRDefault="00676467" w:rsidP="00676467">
      <w:pPr>
        <w:widowControl w:val="0"/>
        <w:autoSpaceDE w:val="0"/>
        <w:autoSpaceDN w:val="0"/>
        <w:adjustRightInd w:val="0"/>
        <w:ind w:left="1440" w:hanging="720"/>
      </w:pPr>
      <w:r>
        <w:t>a)</w:t>
      </w:r>
      <w:r>
        <w:tab/>
        <w:t xml:space="preserve">The Bureau of Safety Data and Data Services is responsible for developing policies in the area of vehicle accident reporting, evaluating and analyzing accident data for use in devising countermeasures to decrease traffic deaths and injuries, and disseminating accident statistics and accident spot maps to traffic safety officials.  It is also responsible for administering the Department's portion of the State's safety responsibility law.  The Bureau maintains accident reports filed by motorists and law enforcement officers.  It determines whether a person involved in an accident is required by law to make a deposit of security sufficient to satisfy a potential judgment.  It certifies to the Secretary of State the names of persons involved in accidents, the determination that security is required and the amount of the security. </w:t>
      </w:r>
    </w:p>
    <w:p w:rsidR="006D2609" w:rsidRDefault="006D2609" w:rsidP="00676467">
      <w:pPr>
        <w:widowControl w:val="0"/>
        <w:autoSpaceDE w:val="0"/>
        <w:autoSpaceDN w:val="0"/>
        <w:adjustRightInd w:val="0"/>
        <w:ind w:left="1440" w:hanging="720"/>
      </w:pPr>
    </w:p>
    <w:p w:rsidR="00676467" w:rsidRDefault="00676467" w:rsidP="00676467">
      <w:pPr>
        <w:widowControl w:val="0"/>
        <w:autoSpaceDE w:val="0"/>
        <w:autoSpaceDN w:val="0"/>
        <w:adjustRightInd w:val="0"/>
        <w:ind w:left="1440" w:hanging="720"/>
      </w:pPr>
      <w:r>
        <w:t>b)</w:t>
      </w:r>
      <w:r>
        <w:tab/>
        <w:t xml:space="preserve">The Bureau of Safety Programs is responsible for developing policies in the area of State programs administered by the Division.  Included are the State's Vehicle Inspection Program, Transportation of Hazardous Materials Program, Highway Safety Programs, and Cycle Rider Training Program.  The comprehensive responsibilities include planning, implementation, and evaluation phases for each of the programs. </w:t>
      </w:r>
    </w:p>
    <w:sectPr w:rsidR="00676467" w:rsidSect="006764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6467"/>
    <w:rsid w:val="001678D1"/>
    <w:rsid w:val="00550EBD"/>
    <w:rsid w:val="00625B12"/>
    <w:rsid w:val="00676467"/>
    <w:rsid w:val="006D2609"/>
    <w:rsid w:val="00B1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