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25" w:rsidRDefault="000B3225" w:rsidP="000B32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3225" w:rsidRDefault="000B3225" w:rsidP="000B32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1175.700  Secretary</w:t>
      </w:r>
      <w:r>
        <w:t xml:space="preserve"> </w:t>
      </w:r>
    </w:p>
    <w:p w:rsidR="000B3225" w:rsidRDefault="000B3225" w:rsidP="000B3225">
      <w:pPr>
        <w:widowControl w:val="0"/>
        <w:autoSpaceDE w:val="0"/>
        <w:autoSpaceDN w:val="0"/>
        <w:adjustRightInd w:val="0"/>
      </w:pPr>
    </w:p>
    <w:p w:rsidR="000B3225" w:rsidRDefault="000B3225" w:rsidP="000B3225">
      <w:pPr>
        <w:widowControl w:val="0"/>
        <w:autoSpaceDE w:val="0"/>
        <w:autoSpaceDN w:val="0"/>
        <w:adjustRightInd w:val="0"/>
      </w:pPr>
      <w:r>
        <w:t xml:space="preserve">The Secretary of the Department of Human Services is appointed by the Governor of Illinois in accordance with Section 1-15 of the Department of Human Services Act [20 ILCS 1305/1-15]. </w:t>
      </w:r>
    </w:p>
    <w:sectPr w:rsidR="000B3225" w:rsidSect="000B32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225"/>
    <w:rsid w:val="000B3225"/>
    <w:rsid w:val="001678D1"/>
    <w:rsid w:val="00BB1A8F"/>
    <w:rsid w:val="00D43606"/>
    <w:rsid w:val="00FA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