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02" w:rsidRDefault="00EA2202" w:rsidP="00EA2202">
      <w:pPr>
        <w:widowControl w:val="0"/>
        <w:autoSpaceDE w:val="0"/>
        <w:autoSpaceDN w:val="0"/>
        <w:adjustRightInd w:val="0"/>
      </w:pPr>
      <w:bookmarkStart w:id="0" w:name="_GoBack"/>
      <w:bookmarkEnd w:id="0"/>
    </w:p>
    <w:p w:rsidR="00EA2202" w:rsidRDefault="00EA2202" w:rsidP="00EA2202">
      <w:pPr>
        <w:widowControl w:val="0"/>
        <w:autoSpaceDE w:val="0"/>
        <w:autoSpaceDN w:val="0"/>
        <w:adjustRightInd w:val="0"/>
      </w:pPr>
      <w:r>
        <w:rPr>
          <w:b/>
          <w:bCs/>
        </w:rPr>
        <w:t xml:space="preserve">Section 1125.110  Authority </w:t>
      </w:r>
      <w:r w:rsidR="004347E5">
        <w:rPr>
          <w:b/>
          <w:bCs/>
        </w:rPr>
        <w:t xml:space="preserve">− </w:t>
      </w:r>
      <w:r>
        <w:rPr>
          <w:b/>
          <w:bCs/>
        </w:rPr>
        <w:t>Applicability of Rules</w:t>
      </w:r>
      <w:r>
        <w:t xml:space="preserve"> </w:t>
      </w:r>
    </w:p>
    <w:p w:rsidR="00EA2202" w:rsidRDefault="00EA2202" w:rsidP="00EA2202">
      <w:pPr>
        <w:widowControl w:val="0"/>
        <w:autoSpaceDE w:val="0"/>
        <w:autoSpaceDN w:val="0"/>
        <w:adjustRightInd w:val="0"/>
      </w:pPr>
    </w:p>
    <w:p w:rsidR="00EA2202" w:rsidRDefault="00EA2202" w:rsidP="00EA2202">
      <w:pPr>
        <w:widowControl w:val="0"/>
        <w:autoSpaceDE w:val="0"/>
        <w:autoSpaceDN w:val="0"/>
        <w:adjustRightInd w:val="0"/>
      </w:pPr>
      <w:r>
        <w:t xml:space="preserve">This Part is adopted under Section 5-145 of the Illinois Administrative Procedure Act [5 ILCS 100/5-145]. This Part governs the form of Petitions for the adoption of rules that are submitted to the Illinois Department of Public Health and the submission, consideration and disposition of these Petitions. </w:t>
      </w:r>
    </w:p>
    <w:p w:rsidR="00EA2202" w:rsidRDefault="00EA2202" w:rsidP="00EA2202">
      <w:pPr>
        <w:widowControl w:val="0"/>
        <w:autoSpaceDE w:val="0"/>
        <w:autoSpaceDN w:val="0"/>
        <w:adjustRightInd w:val="0"/>
      </w:pPr>
    </w:p>
    <w:p w:rsidR="00EA2202" w:rsidRDefault="00EA2202" w:rsidP="00EA2202">
      <w:pPr>
        <w:widowControl w:val="0"/>
        <w:autoSpaceDE w:val="0"/>
        <w:autoSpaceDN w:val="0"/>
        <w:adjustRightInd w:val="0"/>
        <w:ind w:left="1440" w:hanging="720"/>
      </w:pPr>
      <w:r>
        <w:t xml:space="preserve">(Source:  Amended at 24 Ill. Reg. 2709, effective February 15, 2000) </w:t>
      </w:r>
    </w:p>
    <w:sectPr w:rsidR="00EA2202" w:rsidSect="00EA22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2202"/>
    <w:rsid w:val="001678D1"/>
    <w:rsid w:val="001E5162"/>
    <w:rsid w:val="00313F29"/>
    <w:rsid w:val="004347E5"/>
    <w:rsid w:val="00E74003"/>
    <w:rsid w:val="00EA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