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19" w:rsidRDefault="00172F19" w:rsidP="00172F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F19" w:rsidRDefault="00172F19" w:rsidP="00172F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825.160  Written Comments</w:t>
      </w:r>
      <w:r>
        <w:t xml:space="preserve"> </w:t>
      </w:r>
    </w:p>
    <w:p w:rsidR="00172F19" w:rsidRDefault="00172F19" w:rsidP="00172F19">
      <w:pPr>
        <w:widowControl w:val="0"/>
        <w:autoSpaceDE w:val="0"/>
        <w:autoSpaceDN w:val="0"/>
        <w:adjustRightInd w:val="0"/>
      </w:pPr>
    </w:p>
    <w:p w:rsidR="00172F19" w:rsidRDefault="00172F19" w:rsidP="00172F19">
      <w:pPr>
        <w:widowControl w:val="0"/>
        <w:autoSpaceDE w:val="0"/>
        <w:autoSpaceDN w:val="0"/>
        <w:adjustRightInd w:val="0"/>
      </w:pPr>
      <w:r>
        <w:t xml:space="preserve">Any person may make a written comment on any proposal by filing it with the Department at the address referred to in Section 825.120. </w:t>
      </w:r>
    </w:p>
    <w:p w:rsidR="00172F19" w:rsidRDefault="00172F19" w:rsidP="00172F19">
      <w:pPr>
        <w:widowControl w:val="0"/>
        <w:autoSpaceDE w:val="0"/>
        <w:autoSpaceDN w:val="0"/>
        <w:adjustRightInd w:val="0"/>
      </w:pPr>
    </w:p>
    <w:p w:rsidR="00172F19" w:rsidRDefault="00172F19" w:rsidP="00172F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19079, effective November </w:t>
      </w:r>
      <w:r w:rsidR="002E2F4F">
        <w:t>5</w:t>
      </w:r>
      <w:r>
        <w:t xml:space="preserve">, 1987) </w:t>
      </w:r>
    </w:p>
    <w:sectPr w:rsidR="00172F19" w:rsidSect="00172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F19"/>
    <w:rsid w:val="001678D1"/>
    <w:rsid w:val="00172F19"/>
    <w:rsid w:val="002E2F4F"/>
    <w:rsid w:val="00641610"/>
    <w:rsid w:val="00C715D9"/>
    <w:rsid w:val="00D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General Assembly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