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C3" w:rsidRDefault="003A4AC3" w:rsidP="003A4A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AC3" w:rsidRDefault="003A4AC3" w:rsidP="003A4A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775.110  Reasonable Fees for Records</w:t>
      </w:r>
      <w:r>
        <w:t xml:space="preserve"> </w:t>
      </w:r>
    </w:p>
    <w:p w:rsidR="003A4AC3" w:rsidRDefault="003A4AC3" w:rsidP="003A4AC3">
      <w:pPr>
        <w:widowControl w:val="0"/>
        <w:autoSpaceDE w:val="0"/>
        <w:autoSpaceDN w:val="0"/>
        <w:adjustRightInd w:val="0"/>
      </w:pPr>
    </w:p>
    <w:p w:rsidR="003A4AC3" w:rsidRDefault="003A4AC3" w:rsidP="003A4A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will charge the following fees to defray actual cost of copying materials: </w:t>
      </w:r>
    </w:p>
    <w:p w:rsidR="00222629" w:rsidRDefault="00222629" w:rsidP="003A4AC3">
      <w:pPr>
        <w:widowControl w:val="0"/>
        <w:autoSpaceDE w:val="0"/>
        <w:autoSpaceDN w:val="0"/>
        <w:adjustRightInd w:val="0"/>
        <w:ind w:left="1440" w:hanging="720"/>
      </w:pPr>
    </w:p>
    <w:p w:rsidR="003A4AC3" w:rsidRDefault="003A4AC3" w:rsidP="003A4A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Original Documents </w:t>
      </w:r>
    </w:p>
    <w:p w:rsidR="000C07CF" w:rsidRDefault="000C07CF" w:rsidP="003A4AC3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0" w:type="dxa"/>
        <w:tblLook w:val="0000" w:firstRow="0" w:lastRow="0" w:firstColumn="0" w:lastColumn="0" w:noHBand="0" w:noVBand="0"/>
      </w:tblPr>
      <w:tblGrid>
        <w:gridCol w:w="684"/>
        <w:gridCol w:w="2679"/>
        <w:gridCol w:w="3534"/>
      </w:tblGrid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8½ X 11, one side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10¢ per copy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8½ X 14, one side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10¢ per copy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C)</w:t>
            </w: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8½ X 11, two sides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20¢ per copy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D)</w:t>
            </w: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8½ X 14, two sides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20¢ per copy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E)</w:t>
            </w: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oversize or undersize</w:t>
            </w:r>
          </w:p>
        </w:tc>
        <w:tc>
          <w:tcPr>
            <w:tcW w:w="3534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  <w:r>
              <w:t>20¢ per copy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materials which will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not fit document handler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F)</w:t>
            </w: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non-print materials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These materials will be copied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(audio tapes, video-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by commercial firms, since the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tapes, film, etc.)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Department has no equipment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for copying them.  Charges will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be paid directly to the firm</w:t>
            </w:r>
            <w:r w:rsidR="0053422A">
              <w:t>s</w:t>
            </w:r>
            <w:r>
              <w:t xml:space="preserve"> by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persons requesting copies and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will vary according to the length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and type of materials copied.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G)</w:t>
            </w: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special binders or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Actual cost.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  <w:r>
              <w:t>dividers when required</w:t>
            </w:r>
          </w:p>
        </w:tc>
        <w:tc>
          <w:tcPr>
            <w:tcW w:w="3534" w:type="dxa"/>
          </w:tcPr>
          <w:p w:rsidR="000C07CF" w:rsidRDefault="000C07CF" w:rsidP="003A4A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C07CF" w:rsidRDefault="000C07CF" w:rsidP="003A4AC3">
      <w:pPr>
        <w:widowControl w:val="0"/>
        <w:autoSpaceDE w:val="0"/>
        <w:autoSpaceDN w:val="0"/>
        <w:adjustRightInd w:val="0"/>
        <w:ind w:left="2160" w:hanging="720"/>
      </w:pPr>
    </w:p>
    <w:p w:rsidR="003A4AC3" w:rsidRDefault="003A4AC3" w:rsidP="003A4A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Computer Printouts </w:t>
      </w:r>
    </w:p>
    <w:p w:rsidR="003A4AC3" w:rsidRDefault="003A4AC3" w:rsidP="003A4AC3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0" w:type="dxa"/>
        <w:tblLook w:val="0000" w:firstRow="0" w:lastRow="0" w:firstColumn="0" w:lastColumn="0" w:noHBand="0" w:noVBand="0"/>
      </w:tblPr>
      <w:tblGrid>
        <w:gridCol w:w="684"/>
        <w:gridCol w:w="2679"/>
        <w:gridCol w:w="3534"/>
      </w:tblGrid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2679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  <w:r>
              <w:t>standard printouts</w:t>
            </w:r>
          </w:p>
        </w:tc>
        <w:tc>
          <w:tcPr>
            <w:tcW w:w="3534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  <w:r>
              <w:t>$4.10 per hundred pages</w:t>
            </w: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7CF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2679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  <w:r>
              <w:t>computer labels</w:t>
            </w:r>
          </w:p>
        </w:tc>
        <w:tc>
          <w:tcPr>
            <w:tcW w:w="3534" w:type="dxa"/>
          </w:tcPr>
          <w:p w:rsidR="000C07CF" w:rsidRDefault="000C07CF" w:rsidP="007F410C">
            <w:pPr>
              <w:widowControl w:val="0"/>
              <w:autoSpaceDE w:val="0"/>
              <w:autoSpaceDN w:val="0"/>
              <w:adjustRightInd w:val="0"/>
            </w:pPr>
            <w:r>
              <w:t>$4.10 per thousand</w:t>
            </w:r>
          </w:p>
        </w:tc>
      </w:tr>
    </w:tbl>
    <w:p w:rsidR="000C07CF" w:rsidRDefault="000C07CF" w:rsidP="003A4AC3">
      <w:pPr>
        <w:widowControl w:val="0"/>
        <w:autoSpaceDE w:val="0"/>
        <w:autoSpaceDN w:val="0"/>
        <w:adjustRightInd w:val="0"/>
        <w:ind w:left="2160" w:hanging="720"/>
      </w:pPr>
    </w:p>
    <w:p w:rsidR="003A4AC3" w:rsidRDefault="003A4AC3" w:rsidP="003A4A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When, in the judgment of the Freedom of Information Officer, supplying the materials requested is substantially in the public interest, the materials shall be furnished without charge or for a reduced fee. </w:t>
      </w:r>
    </w:p>
    <w:p w:rsidR="00222629" w:rsidRDefault="00222629" w:rsidP="003A4AC3">
      <w:pPr>
        <w:widowControl w:val="0"/>
        <w:autoSpaceDE w:val="0"/>
        <w:autoSpaceDN w:val="0"/>
        <w:adjustRightInd w:val="0"/>
        <w:ind w:left="1440" w:hanging="720"/>
      </w:pPr>
    </w:p>
    <w:p w:rsidR="003A4AC3" w:rsidRDefault="003A4AC3" w:rsidP="003A4A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may utilize the services of a commercial firm to copy materials requested.  The person making the request shall be responsible for paying the commercial firm. </w:t>
      </w:r>
    </w:p>
    <w:p w:rsidR="003A4AC3" w:rsidRDefault="003A4AC3" w:rsidP="003A4AC3">
      <w:pPr>
        <w:widowControl w:val="0"/>
        <w:autoSpaceDE w:val="0"/>
        <w:autoSpaceDN w:val="0"/>
        <w:adjustRightInd w:val="0"/>
        <w:ind w:left="1440" w:hanging="720"/>
      </w:pPr>
    </w:p>
    <w:p w:rsidR="003A4AC3" w:rsidRDefault="003A4AC3" w:rsidP="00642D6B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775.110 renumbered to Section 775.120, new Section 775.110 renumbered from former Section 775.100 and amended at 8 Ill. Reg. 17275, effective September 21, 1984) </w:t>
      </w:r>
    </w:p>
    <w:sectPr w:rsidR="003A4AC3" w:rsidSect="003A4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AC3"/>
    <w:rsid w:val="000C07CF"/>
    <w:rsid w:val="001678D1"/>
    <w:rsid w:val="0019223B"/>
    <w:rsid w:val="00222629"/>
    <w:rsid w:val="00297C2C"/>
    <w:rsid w:val="003A4AC3"/>
    <w:rsid w:val="0053422A"/>
    <w:rsid w:val="00642D6B"/>
    <w:rsid w:val="007E792B"/>
    <w:rsid w:val="007F410C"/>
    <w:rsid w:val="0095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