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73" w:rsidRDefault="00027E73" w:rsidP="00027E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E73" w:rsidRDefault="00027E73" w:rsidP="00027E73">
      <w:pPr>
        <w:widowControl w:val="0"/>
        <w:autoSpaceDE w:val="0"/>
        <w:autoSpaceDN w:val="0"/>
        <w:adjustRightInd w:val="0"/>
      </w:pPr>
      <w:r>
        <w:t>SOURCE:  Public Information rules adopted at 5 Ill. Reg. 7825, effective August 3, 1981; Rulemaking Procedure rules adopted at 4 Ill. Reg. 29, p. 249, effective July 3, 1980; Organizational rules adopted at 4 Ill. Reg. 29, p. 246, effective July 3, 1980; amended at 6 Ill. Reg. 14249, effective October 27, 1982; recodified from 2 Ill. Adm. Code 500, 89 Ill. Adm. Code 427 and 89 Ill. Adm. Code 430 at 8 Ill. Reg. 155, effective December 27, 1983; amended at 8 Ill. Reg. 17275, effective September 21, 1984.</w:t>
      </w:r>
    </w:p>
    <w:sectPr w:rsidR="00027E73" w:rsidSect="00027E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E73"/>
    <w:rsid w:val="00027E73"/>
    <w:rsid w:val="001678D1"/>
    <w:rsid w:val="00471A53"/>
    <w:rsid w:val="007D0C4E"/>
    <w:rsid w:val="00A13E14"/>
    <w:rsid w:val="00E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Public Information rules adopted at 5 Ill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Public Information rules adopted at 5 Ill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