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BB" w:rsidRDefault="000D50BB" w:rsidP="000D50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50BB" w:rsidRDefault="000D50BB" w:rsidP="000D50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750.20  Applicability</w:t>
      </w:r>
      <w:r>
        <w:t xml:space="preserve"> </w:t>
      </w:r>
    </w:p>
    <w:p w:rsidR="000D50BB" w:rsidRDefault="000D50BB" w:rsidP="000D50BB">
      <w:pPr>
        <w:widowControl w:val="0"/>
        <w:autoSpaceDE w:val="0"/>
        <w:autoSpaceDN w:val="0"/>
        <w:adjustRightInd w:val="0"/>
      </w:pPr>
    </w:p>
    <w:p w:rsidR="000D50BB" w:rsidRDefault="000D50BB" w:rsidP="000D50BB">
      <w:pPr>
        <w:widowControl w:val="0"/>
        <w:autoSpaceDE w:val="0"/>
        <w:autoSpaceDN w:val="0"/>
        <w:adjustRightInd w:val="0"/>
      </w:pPr>
      <w:r>
        <w:t xml:space="preserve">These rules apply to the internal operation and structure of the Department. </w:t>
      </w:r>
    </w:p>
    <w:sectPr w:rsidR="000D50BB" w:rsidSect="000D50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50BB"/>
    <w:rsid w:val="000D50BB"/>
    <w:rsid w:val="001678D1"/>
    <w:rsid w:val="00595B10"/>
    <w:rsid w:val="005C5619"/>
    <w:rsid w:val="00DA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