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89" w:rsidRPr="002E3797" w:rsidRDefault="00B17C89" w:rsidP="00B17C89">
      <w:pPr>
        <w:jc w:val="center"/>
      </w:pPr>
      <w:r w:rsidRPr="002E3797">
        <w:t>SUBTITLE C:  CONSTITUTIONAL OFFICERS</w:t>
      </w:r>
      <w:bookmarkStart w:id="0" w:name="_GoBack"/>
      <w:bookmarkEnd w:id="0"/>
    </w:p>
    <w:sectPr w:rsidR="00B17C89" w:rsidRPr="002E37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98" w:rsidRDefault="00200398">
      <w:r>
        <w:separator/>
      </w:r>
    </w:p>
  </w:endnote>
  <w:endnote w:type="continuationSeparator" w:id="0">
    <w:p w:rsidR="00200398" w:rsidRDefault="0020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98" w:rsidRDefault="00200398">
      <w:r>
        <w:separator/>
      </w:r>
    </w:p>
  </w:footnote>
  <w:footnote w:type="continuationSeparator" w:id="0">
    <w:p w:rsidR="00200398" w:rsidRDefault="0020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39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C89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3AFC8-DC4B-49D3-B5ED-1D6CE744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33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2014-12-02T18:02:00Z</dcterms:created>
  <dcterms:modified xsi:type="dcterms:W3CDTF">2014-12-02T18:02:00Z</dcterms:modified>
</cp:coreProperties>
</file>