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620" w:rsidRDefault="00001620" w:rsidP="00001620">
      <w:pPr>
        <w:widowControl w:val="0"/>
        <w:autoSpaceDE w:val="0"/>
        <w:autoSpaceDN w:val="0"/>
        <w:adjustRightInd w:val="0"/>
      </w:pPr>
    </w:p>
    <w:p w:rsidR="00001620" w:rsidRDefault="00001620" w:rsidP="00001620">
      <w:pPr>
        <w:widowControl w:val="0"/>
        <w:autoSpaceDE w:val="0"/>
        <w:autoSpaceDN w:val="0"/>
        <w:adjustRightInd w:val="0"/>
      </w:pPr>
      <w:r>
        <w:t>AUTHORITY:  Implementing and authorized by the Lobbyist Registration Act [25 ILCS 170]</w:t>
      </w:r>
      <w:r w:rsidR="00140C69">
        <w:t xml:space="preserve"> and P.A. 100-554, effective November 16, 2017</w:t>
      </w:r>
      <w:bookmarkStart w:id="0" w:name="_GoBack"/>
      <w:bookmarkEnd w:id="0"/>
      <w:r>
        <w:t xml:space="preserve">. </w:t>
      </w:r>
    </w:p>
    <w:sectPr w:rsidR="00001620" w:rsidSect="000016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1620"/>
    <w:rsid w:val="00001620"/>
    <w:rsid w:val="00140C69"/>
    <w:rsid w:val="001678D1"/>
    <w:rsid w:val="00803300"/>
    <w:rsid w:val="009720F1"/>
    <w:rsid w:val="00AB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6F61AC9-AB7E-43EB-8C39-52AFE40D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Lobbyist Registration Act [25 ILCS 170]</vt:lpstr>
    </vt:vector>
  </TitlesOfParts>
  <Company>state of illinois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Lobbyist Registration Act [25 ILCS 170]</dc:title>
  <dc:subject/>
  <dc:creator>Illinois General Assembly</dc:creator>
  <cp:keywords/>
  <dc:description/>
  <cp:lastModifiedBy>Lane, Arlene L.</cp:lastModifiedBy>
  <cp:revision>4</cp:revision>
  <dcterms:created xsi:type="dcterms:W3CDTF">2012-06-21T18:24:00Z</dcterms:created>
  <dcterms:modified xsi:type="dcterms:W3CDTF">2017-12-11T18:30:00Z</dcterms:modified>
</cp:coreProperties>
</file>