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B12B" w14:textId="77777777" w:rsidR="003A3839" w:rsidRPr="00D55B37" w:rsidRDefault="003A3839">
      <w:pPr>
        <w:pStyle w:val="JCARMainSourceNote"/>
      </w:pPr>
      <w:r>
        <w:t>SOURCE:  Recodified to 2</w:t>
      </w:r>
      <w:r w:rsidRPr="00D55B37">
        <w:t xml:space="preserve"> Ill. </w:t>
      </w:r>
      <w:r>
        <w:t>Adm. Code 700 at 11 Ill. Reg. 15602.</w:t>
      </w:r>
    </w:p>
    <w:sectPr w:rsidR="003A3839" w:rsidRPr="00D55B37" w:rsidSect="00527F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7F36"/>
    <w:rsid w:val="000D6104"/>
    <w:rsid w:val="001678D1"/>
    <w:rsid w:val="00357690"/>
    <w:rsid w:val="003A3839"/>
    <w:rsid w:val="00527F36"/>
    <w:rsid w:val="007A759F"/>
    <w:rsid w:val="00A43F50"/>
    <w:rsid w:val="00CF4690"/>
    <w:rsid w:val="00D85177"/>
    <w:rsid w:val="00D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26CED5"/>
  <w15:docId w15:val="{735EF128-7DBF-4333-8CA7-7CDCE71F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A3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Recodified to 2 Ill</vt:lpstr>
    </vt:vector>
  </TitlesOfParts>
  <Company>state of illinois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Recodified to 2 Ill</dc:title>
  <dc:subject/>
  <dc:creator>Illinois General Assembly</dc:creator>
  <cp:keywords/>
  <dc:description/>
  <cp:lastModifiedBy>Bockewitz, Crystal K.</cp:lastModifiedBy>
  <cp:revision>4</cp:revision>
  <dcterms:created xsi:type="dcterms:W3CDTF">2012-06-21T18:20:00Z</dcterms:created>
  <dcterms:modified xsi:type="dcterms:W3CDTF">2023-01-10T21:08:00Z</dcterms:modified>
</cp:coreProperties>
</file>