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5942" w:rsidRDefault="00495942" w:rsidP="00495942">
      <w:pPr>
        <w:widowControl w:val="0"/>
        <w:autoSpaceDE w:val="0"/>
        <w:autoSpaceDN w:val="0"/>
        <w:adjustRightInd w:val="0"/>
      </w:pPr>
      <w:bookmarkStart w:id="0" w:name="_GoBack"/>
      <w:bookmarkEnd w:id="0"/>
    </w:p>
    <w:p w:rsidR="00495942" w:rsidRDefault="00495942" w:rsidP="00495942">
      <w:pPr>
        <w:widowControl w:val="0"/>
        <w:autoSpaceDE w:val="0"/>
        <w:autoSpaceDN w:val="0"/>
        <w:adjustRightInd w:val="0"/>
      </w:pPr>
      <w:r>
        <w:rPr>
          <w:b/>
          <w:bCs/>
        </w:rPr>
        <w:t>Section 350.330  Participating Counties</w:t>
      </w:r>
      <w:r>
        <w:t xml:space="preserve"> </w:t>
      </w:r>
    </w:p>
    <w:p w:rsidR="00495942" w:rsidRDefault="00495942" w:rsidP="00495942">
      <w:pPr>
        <w:widowControl w:val="0"/>
        <w:autoSpaceDE w:val="0"/>
        <w:autoSpaceDN w:val="0"/>
        <w:adjustRightInd w:val="0"/>
      </w:pPr>
    </w:p>
    <w:p w:rsidR="00495942" w:rsidRDefault="00495942" w:rsidP="00495942">
      <w:pPr>
        <w:widowControl w:val="0"/>
        <w:autoSpaceDE w:val="0"/>
        <w:autoSpaceDN w:val="0"/>
        <w:adjustRightInd w:val="0"/>
      </w:pPr>
      <w:r>
        <w:t xml:space="preserve">All Counties in Judicial Districts having less than three (3) million inhabitants are eligible to participate in the State's Attorneys Appellate Service Commission program.  Participation is voluntary.  Counties taking part in the program are collectively responsible for appropriating one-third of the total cost of operating the agency, the remaining two-thirds is allocated from the General Revenue Fund. </w:t>
      </w:r>
    </w:p>
    <w:p w:rsidR="009F5C21" w:rsidRDefault="009F5C21" w:rsidP="00495942">
      <w:pPr>
        <w:widowControl w:val="0"/>
        <w:autoSpaceDE w:val="0"/>
        <w:autoSpaceDN w:val="0"/>
        <w:adjustRightInd w:val="0"/>
      </w:pPr>
    </w:p>
    <w:p w:rsidR="009F5C21" w:rsidRDefault="009F5C21" w:rsidP="009F5C21">
      <w:pPr>
        <w:widowControl w:val="0"/>
        <w:autoSpaceDE w:val="0"/>
        <w:autoSpaceDN w:val="0"/>
        <w:adjustRightInd w:val="0"/>
        <w:ind w:left="720"/>
      </w:pPr>
      <w:r>
        <w:t>(Source:  transferred from 2 Ill. Adm. Code 300 (State's Attorney Appellate Service Commission) to 2 Ill. Adm. Code 350 Office of the State's Attorneys Appellate Prosecutor) pursuant to Section 7(e) of the Illinois Administrative Procedure Act (Ill. Rev. Stat. 1985, ch. 127, par. 1007(e)) and the State's Attorneys Appellate Prosecutor's Act (Ill. Rev. Stat. 1985 ch. 14, par. 201 et seq.) at 11 Ill. Reg. 1666)</w:t>
      </w:r>
    </w:p>
    <w:sectPr w:rsidR="009F5C21" w:rsidSect="0049594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95942"/>
    <w:rsid w:val="001678D1"/>
    <w:rsid w:val="00495942"/>
    <w:rsid w:val="0063287D"/>
    <w:rsid w:val="009F5C21"/>
    <w:rsid w:val="00A97695"/>
    <w:rsid w:val="00B61F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350</vt:lpstr>
    </vt:vector>
  </TitlesOfParts>
  <Company>state of illinois</Company>
  <LinksUpToDate>false</LinksUpToDate>
  <CharactersWithSpaces>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350</dc:title>
  <dc:subject/>
  <dc:creator>Illinois General Assembly</dc:creator>
  <cp:keywords/>
  <dc:description/>
  <cp:lastModifiedBy>Roberts, John</cp:lastModifiedBy>
  <cp:revision>3</cp:revision>
  <dcterms:created xsi:type="dcterms:W3CDTF">2012-06-21T18:19:00Z</dcterms:created>
  <dcterms:modified xsi:type="dcterms:W3CDTF">2012-06-21T18:19:00Z</dcterms:modified>
</cp:coreProperties>
</file>