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FB" w:rsidRDefault="00344C9D" w:rsidP="001013F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013FB">
        <w:rPr>
          <w:b/>
          <w:bCs/>
        </w:rPr>
        <w:t xml:space="preserve">Section 76.APPENDIX G  </w:t>
      </w:r>
      <w:r w:rsidR="003A2F55">
        <w:rPr>
          <w:b/>
          <w:bCs/>
        </w:rPr>
        <w:t xml:space="preserve"> </w:t>
      </w:r>
      <w:r w:rsidR="001013FB">
        <w:rPr>
          <w:b/>
          <w:bCs/>
        </w:rPr>
        <w:t>Fee Schedule for Duplication of Public Records (Renumbered)</w:t>
      </w:r>
      <w:r w:rsidR="001013FB">
        <w:t xml:space="preserve"> </w:t>
      </w:r>
    </w:p>
    <w:p w:rsidR="001013FB" w:rsidRDefault="001013FB" w:rsidP="001013FB">
      <w:pPr>
        <w:widowControl w:val="0"/>
        <w:autoSpaceDE w:val="0"/>
        <w:autoSpaceDN w:val="0"/>
        <w:adjustRightInd w:val="0"/>
      </w:pPr>
    </w:p>
    <w:p w:rsidR="001013FB" w:rsidRDefault="001013FB" w:rsidP="003A2F55">
      <w:pPr>
        <w:widowControl w:val="0"/>
        <w:autoSpaceDE w:val="0"/>
        <w:autoSpaceDN w:val="0"/>
        <w:adjustRightInd w:val="0"/>
        <w:ind w:left="741" w:hanging="24"/>
      </w:pPr>
      <w:r>
        <w:t xml:space="preserve">(Source:  Appendix G renumbered to Appendix A at 9 Ill. Reg. 16868, effective October 23, 1985) </w:t>
      </w:r>
    </w:p>
    <w:sectPr w:rsidR="001013FB" w:rsidSect="001013F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3FB"/>
    <w:rsid w:val="00076D39"/>
    <w:rsid w:val="001013FB"/>
    <w:rsid w:val="00344C9D"/>
    <w:rsid w:val="003A2F55"/>
    <w:rsid w:val="004F3F29"/>
    <w:rsid w:val="00557A05"/>
    <w:rsid w:val="00C9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</dc:title>
  <dc:subject/>
  <dc:creator>MessingerRR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