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693" w:rsidRDefault="005B279B" w:rsidP="001D069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1D0693">
        <w:rPr>
          <w:b/>
          <w:bCs/>
        </w:rPr>
        <w:t xml:space="preserve">Section 76.APPENDIX F  </w:t>
      </w:r>
      <w:r w:rsidR="002E7E5F">
        <w:rPr>
          <w:b/>
          <w:bCs/>
        </w:rPr>
        <w:t xml:space="preserve"> </w:t>
      </w:r>
      <w:r w:rsidR="001D0693">
        <w:rPr>
          <w:b/>
          <w:bCs/>
        </w:rPr>
        <w:t>FOIA Appeal:  Executive Director's Response (Repealed)</w:t>
      </w:r>
      <w:r w:rsidR="001D0693">
        <w:t xml:space="preserve"> </w:t>
      </w:r>
    </w:p>
    <w:p w:rsidR="001D0693" w:rsidRDefault="001D0693" w:rsidP="001D0693">
      <w:pPr>
        <w:widowControl w:val="0"/>
        <w:autoSpaceDE w:val="0"/>
        <w:autoSpaceDN w:val="0"/>
        <w:adjustRightInd w:val="0"/>
      </w:pPr>
    </w:p>
    <w:p w:rsidR="001D0693" w:rsidRDefault="001D0693" w:rsidP="001D069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9 Ill. Reg. 16868, effective October 23, 1985) </w:t>
      </w:r>
    </w:p>
    <w:sectPr w:rsidR="001D0693" w:rsidSect="001D06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0693"/>
    <w:rsid w:val="001678D1"/>
    <w:rsid w:val="001D0693"/>
    <w:rsid w:val="002E7E5F"/>
    <w:rsid w:val="00315D5D"/>
    <w:rsid w:val="005B279B"/>
    <w:rsid w:val="0080115A"/>
    <w:rsid w:val="00C126D2"/>
    <w:rsid w:val="00E4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</vt:lpstr>
    </vt:vector>
  </TitlesOfParts>
  <Company>state of illinois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</dc:title>
  <dc:subject/>
  <dc:creator>Illinois General Assembly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