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38" w:rsidRDefault="00034C38" w:rsidP="00FF2AA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4C38" w:rsidRDefault="00034C38" w:rsidP="00A26D67">
      <w:pPr>
        <w:widowControl w:val="0"/>
        <w:autoSpaceDE w:val="0"/>
        <w:autoSpaceDN w:val="0"/>
        <w:adjustRightInd w:val="0"/>
        <w:jc w:val="center"/>
      </w:pPr>
      <w:r>
        <w:t>SUBPART B:  ILLINOIS REGISTER</w:t>
      </w:r>
    </w:p>
    <w:sectPr w:rsidR="00034C38" w:rsidSect="00FF2AA6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4C38"/>
    <w:rsid w:val="00034C38"/>
    <w:rsid w:val="000E0BCD"/>
    <w:rsid w:val="00A26D67"/>
    <w:rsid w:val="00CD7D7A"/>
    <w:rsid w:val="00DF0FF8"/>
    <w:rsid w:val="00E27484"/>
    <w:rsid w:val="00F1556A"/>
    <w:rsid w:val="00FF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ILLINOIS REGISTER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ILLINOIS REGISTER</dc:title>
  <dc:subject/>
  <dc:creator>ThomasVD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